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79" w:rsidRPr="00C73F8D" w:rsidRDefault="00FC4979" w:rsidP="00FC4979">
      <w:pPr>
        <w:spacing w:after="0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МУНИЦИПАЛЬНОЕ БЮДЖЕТНОЕ ДОШКОЛЬНОЕ ОБРАЗОВАТЕЛЬНОЕ УЧРЕЖДЕНИЕ «ДЕТСКИЙ САД  «РОДНИЧОК» С.В.НОЙБЕРА </w:t>
      </w:r>
    </w:p>
    <w:p w:rsidR="00FC4979" w:rsidRPr="00C73F8D" w:rsidRDefault="00FC4979" w:rsidP="00FC4979">
      <w:pPr>
        <w:tabs>
          <w:tab w:val="left" w:pos="1271"/>
          <w:tab w:val="center" w:pos="4722"/>
        </w:tabs>
        <w:spacing w:after="0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ab/>
      </w:r>
      <w:r w:rsidRPr="00C73F8D">
        <w:rPr>
          <w:rFonts w:ascii="Times New Roman" w:hAnsi="Times New Roman" w:cs="Times New Roman"/>
          <w:color w:val="000099"/>
          <w:sz w:val="28"/>
          <w:szCs w:val="28"/>
        </w:rPr>
        <w:tab/>
        <w:t>ГУДЕРМЕССКОГО МУНИЦИПАЛЬНОГО РАЙОНА»</w:t>
      </w:r>
    </w:p>
    <w:p w:rsidR="00FC4979" w:rsidRPr="00C73F8D" w:rsidRDefault="00FC4979" w:rsidP="00FC4979">
      <w:pPr>
        <w:jc w:val="center"/>
        <w:rPr>
          <w:rFonts w:ascii="Times New Roman" w:hAnsi="Times New Roman"/>
          <w:color w:val="000099"/>
          <w:sz w:val="28"/>
          <w:szCs w:val="28"/>
        </w:rPr>
      </w:pPr>
    </w:p>
    <w:p w:rsidR="00FC4979" w:rsidRPr="00C73F8D" w:rsidRDefault="00FC4979" w:rsidP="00FC4979">
      <w:pPr>
        <w:jc w:val="center"/>
        <w:rPr>
          <w:rFonts w:ascii="Times New Roman" w:hAnsi="Times New Roman"/>
          <w:color w:val="000099"/>
          <w:sz w:val="28"/>
          <w:szCs w:val="28"/>
        </w:rPr>
      </w:pPr>
    </w:p>
    <w:p w:rsidR="00FC4979" w:rsidRPr="00C73F8D" w:rsidRDefault="00FC4979" w:rsidP="00FC4979">
      <w:pPr>
        <w:rPr>
          <w:rFonts w:ascii="Times New Roman" w:hAnsi="Times New Roman"/>
          <w:color w:val="000099"/>
          <w:sz w:val="28"/>
          <w:szCs w:val="28"/>
        </w:rPr>
      </w:pPr>
    </w:p>
    <w:p w:rsidR="00FC4979" w:rsidRPr="00C73F8D" w:rsidRDefault="00FC4979" w:rsidP="00FC4979">
      <w:pPr>
        <w:jc w:val="center"/>
        <w:rPr>
          <w:rFonts w:ascii="Times New Roman" w:hAnsi="Times New Roman"/>
          <w:b/>
          <w:i/>
          <w:color w:val="000099"/>
          <w:sz w:val="48"/>
          <w:szCs w:val="48"/>
        </w:rPr>
      </w:pPr>
      <w:r w:rsidRPr="00C73F8D">
        <w:rPr>
          <w:rFonts w:ascii="Times New Roman" w:hAnsi="Times New Roman"/>
          <w:b/>
          <w:i/>
          <w:color w:val="000099"/>
          <w:sz w:val="48"/>
          <w:szCs w:val="48"/>
        </w:rPr>
        <w:t>Консультация для родителей</w:t>
      </w:r>
    </w:p>
    <w:p w:rsidR="00FC4979" w:rsidRPr="00C73F8D" w:rsidRDefault="00FC4979" w:rsidP="00FC4979">
      <w:pPr>
        <w:jc w:val="center"/>
        <w:rPr>
          <w:rFonts w:ascii="Times New Roman" w:hAnsi="Times New Roman"/>
          <w:color w:val="000099"/>
          <w:sz w:val="28"/>
          <w:szCs w:val="28"/>
        </w:rPr>
      </w:pPr>
    </w:p>
    <w:p w:rsidR="00FC4979" w:rsidRDefault="00FC4979" w:rsidP="00FC4979">
      <w:pPr>
        <w:jc w:val="center"/>
        <w:rPr>
          <w:rFonts w:ascii="Times New Roman" w:hAnsi="Times New Roman"/>
          <w:color w:val="000099"/>
          <w:sz w:val="28"/>
          <w:szCs w:val="28"/>
        </w:rPr>
      </w:pPr>
    </w:p>
    <w:p w:rsidR="00896738" w:rsidRPr="00C73F8D" w:rsidRDefault="00896738" w:rsidP="00FC4979">
      <w:pPr>
        <w:jc w:val="center"/>
        <w:rPr>
          <w:rFonts w:ascii="Times New Roman" w:hAnsi="Times New Roman"/>
          <w:color w:val="000099"/>
          <w:sz w:val="28"/>
          <w:szCs w:val="28"/>
        </w:rPr>
      </w:pPr>
    </w:p>
    <w:p w:rsidR="00FC4979" w:rsidRPr="00C73F8D" w:rsidRDefault="00FC4979" w:rsidP="00FC4979">
      <w:pPr>
        <w:jc w:val="center"/>
        <w:rPr>
          <w:rFonts w:ascii="Times New Roman" w:hAnsi="Times New Roman"/>
          <w:color w:val="000099"/>
          <w:sz w:val="28"/>
          <w:szCs w:val="28"/>
        </w:rPr>
      </w:pPr>
    </w:p>
    <w:p w:rsidR="00FC4979" w:rsidRPr="00C73F8D" w:rsidRDefault="00FC4979" w:rsidP="00FC4979">
      <w:pPr>
        <w:jc w:val="center"/>
        <w:rPr>
          <w:rFonts w:ascii="Times New Roman" w:hAnsi="Times New Roman"/>
          <w:color w:val="FF0000"/>
          <w:sz w:val="48"/>
          <w:szCs w:val="48"/>
        </w:rPr>
      </w:pPr>
      <w:r w:rsidRPr="00C73F8D">
        <w:rPr>
          <w:rFonts w:ascii="Times New Roman" w:hAnsi="Times New Roman"/>
          <w:b/>
          <w:color w:val="FF0000"/>
          <w:sz w:val="48"/>
          <w:szCs w:val="48"/>
        </w:rPr>
        <w:t>Тема:</w:t>
      </w:r>
      <w:r w:rsidRPr="00C73F8D">
        <w:rPr>
          <w:rFonts w:ascii="Times New Roman" w:hAnsi="Times New Roman"/>
          <w:color w:val="FF0000"/>
          <w:sz w:val="48"/>
          <w:szCs w:val="48"/>
        </w:rPr>
        <w:t xml:space="preserve"> «Формирование связной речи посредством театрализованной деятельности»</w:t>
      </w:r>
    </w:p>
    <w:p w:rsidR="00FC4979" w:rsidRPr="00C73F8D" w:rsidRDefault="00FC4979" w:rsidP="00FC4979">
      <w:pPr>
        <w:jc w:val="center"/>
        <w:rPr>
          <w:rFonts w:ascii="Times New Roman" w:hAnsi="Times New Roman"/>
          <w:color w:val="000099"/>
          <w:sz w:val="48"/>
          <w:szCs w:val="48"/>
        </w:rPr>
      </w:pPr>
    </w:p>
    <w:p w:rsidR="00FC4979" w:rsidRPr="00C73F8D" w:rsidRDefault="00FC4979" w:rsidP="00FC4979">
      <w:pPr>
        <w:jc w:val="center"/>
        <w:rPr>
          <w:rFonts w:ascii="Times New Roman" w:hAnsi="Times New Roman"/>
          <w:color w:val="000099"/>
          <w:sz w:val="48"/>
          <w:szCs w:val="48"/>
        </w:rPr>
      </w:pPr>
    </w:p>
    <w:p w:rsidR="00FC4979" w:rsidRPr="00C73F8D" w:rsidRDefault="00FC4979" w:rsidP="00FC4979">
      <w:pPr>
        <w:jc w:val="center"/>
        <w:rPr>
          <w:rFonts w:ascii="Times New Roman" w:hAnsi="Times New Roman"/>
          <w:color w:val="000099"/>
          <w:sz w:val="28"/>
          <w:szCs w:val="28"/>
        </w:rPr>
      </w:pPr>
    </w:p>
    <w:p w:rsidR="00FC4979" w:rsidRDefault="00FC4979" w:rsidP="00FC4979">
      <w:pPr>
        <w:jc w:val="center"/>
        <w:rPr>
          <w:rFonts w:ascii="Times New Roman" w:hAnsi="Times New Roman"/>
          <w:color w:val="000099"/>
          <w:sz w:val="28"/>
          <w:szCs w:val="28"/>
        </w:rPr>
      </w:pPr>
    </w:p>
    <w:p w:rsidR="00896738" w:rsidRPr="00C73F8D" w:rsidRDefault="00896738" w:rsidP="00FC4979">
      <w:pPr>
        <w:jc w:val="center"/>
        <w:rPr>
          <w:rFonts w:ascii="Times New Roman" w:hAnsi="Times New Roman"/>
          <w:color w:val="000099"/>
          <w:sz w:val="28"/>
          <w:szCs w:val="28"/>
        </w:rPr>
      </w:pPr>
    </w:p>
    <w:p w:rsidR="00FC4979" w:rsidRPr="00C73F8D" w:rsidRDefault="00FC4979" w:rsidP="00FC4979">
      <w:pPr>
        <w:jc w:val="center"/>
        <w:rPr>
          <w:rFonts w:ascii="Times New Roman" w:hAnsi="Times New Roman"/>
          <w:color w:val="000099"/>
          <w:sz w:val="40"/>
          <w:szCs w:val="40"/>
        </w:rPr>
      </w:pPr>
      <w:r w:rsidRPr="00C73F8D">
        <w:rPr>
          <w:rFonts w:ascii="Times New Roman" w:hAnsi="Times New Roman"/>
          <w:color w:val="000099"/>
          <w:sz w:val="40"/>
          <w:szCs w:val="40"/>
        </w:rPr>
        <w:t xml:space="preserve">Подготовила: </w:t>
      </w:r>
      <w:r w:rsidR="00E51E0F">
        <w:rPr>
          <w:rFonts w:ascii="Times New Roman" w:hAnsi="Times New Roman"/>
          <w:color w:val="000099"/>
          <w:sz w:val="40"/>
          <w:szCs w:val="40"/>
        </w:rPr>
        <w:t>Джабраилова Хеда Магодыевна</w:t>
      </w:r>
    </w:p>
    <w:p w:rsidR="00FC4979" w:rsidRPr="00C73F8D" w:rsidRDefault="00FC4979" w:rsidP="00FC4979">
      <w:pPr>
        <w:jc w:val="center"/>
        <w:rPr>
          <w:rFonts w:ascii="Times New Roman" w:hAnsi="Times New Roman"/>
          <w:color w:val="000099"/>
          <w:sz w:val="28"/>
          <w:szCs w:val="28"/>
        </w:rPr>
      </w:pPr>
    </w:p>
    <w:p w:rsidR="00FC4979" w:rsidRPr="00C73F8D" w:rsidRDefault="00FC4979" w:rsidP="00FC4979">
      <w:pPr>
        <w:jc w:val="center"/>
        <w:rPr>
          <w:rFonts w:ascii="Times New Roman" w:hAnsi="Times New Roman"/>
          <w:color w:val="000099"/>
          <w:sz w:val="28"/>
          <w:szCs w:val="28"/>
        </w:rPr>
      </w:pPr>
    </w:p>
    <w:p w:rsidR="00FC4979" w:rsidRPr="00C73F8D" w:rsidRDefault="00E51E0F" w:rsidP="00FC4979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с.Верхнее Нойбера 2020</w:t>
      </w:r>
      <w:bookmarkStart w:id="0" w:name="_GoBack"/>
      <w:bookmarkEnd w:id="0"/>
      <w:r w:rsidR="00AB2D10">
        <w:rPr>
          <w:rFonts w:ascii="Times New Roman" w:hAnsi="Times New Roman"/>
          <w:color w:val="FF0000"/>
          <w:sz w:val="28"/>
          <w:szCs w:val="28"/>
        </w:rPr>
        <w:t xml:space="preserve"> г.</w:t>
      </w:r>
    </w:p>
    <w:p w:rsidR="00FC4979" w:rsidRDefault="00FC4979" w:rsidP="00FC4979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420D3F" w:rsidRPr="00C73F8D" w:rsidRDefault="00F371D6" w:rsidP="00C73F8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C73F8D">
        <w:rPr>
          <w:rFonts w:ascii="Times New Roman" w:hAnsi="Times New Roman" w:cs="Times New Roman"/>
          <w:b/>
          <w:i/>
          <w:color w:val="FF0000"/>
          <w:sz w:val="40"/>
          <w:szCs w:val="40"/>
        </w:rPr>
        <w:lastRenderedPageBreak/>
        <w:t>Тема:</w:t>
      </w:r>
      <w:r w:rsidR="00027D3D" w:rsidRPr="00C73F8D">
        <w:rPr>
          <w:rFonts w:ascii="Times New Roman" w:hAnsi="Times New Roman" w:cs="Times New Roman"/>
          <w:color w:val="FF0000"/>
          <w:sz w:val="40"/>
          <w:szCs w:val="40"/>
        </w:rPr>
        <w:t xml:space="preserve"> «Формирование связной речи посредством театрали</w:t>
      </w:r>
      <w:r w:rsidR="00A17324" w:rsidRPr="00C73F8D">
        <w:rPr>
          <w:rFonts w:ascii="Times New Roman" w:hAnsi="Times New Roman" w:cs="Times New Roman"/>
          <w:color w:val="FF0000"/>
          <w:sz w:val="40"/>
          <w:szCs w:val="40"/>
        </w:rPr>
        <w:t>зованной деятельности</w:t>
      </w:r>
      <w:r w:rsidRPr="00C73F8D">
        <w:rPr>
          <w:rFonts w:ascii="Times New Roman" w:hAnsi="Times New Roman" w:cs="Times New Roman"/>
          <w:color w:val="FF0000"/>
          <w:sz w:val="40"/>
          <w:szCs w:val="40"/>
        </w:rPr>
        <w:t>»</w:t>
      </w:r>
    </w:p>
    <w:p w:rsidR="00F371D6" w:rsidRPr="00C73F8D" w:rsidRDefault="00F371D6" w:rsidP="00C73F8D">
      <w:pPr>
        <w:pStyle w:val="a3"/>
        <w:spacing w:line="276" w:lineRule="auto"/>
        <w:jc w:val="right"/>
        <w:rPr>
          <w:rFonts w:ascii="Times New Roman" w:hAnsi="Times New Roman" w:cs="Times New Roman"/>
          <w:i/>
          <w:color w:val="000066"/>
          <w:sz w:val="28"/>
          <w:szCs w:val="28"/>
        </w:rPr>
      </w:pPr>
      <w:r w:rsidRPr="00C73F8D">
        <w:rPr>
          <w:rFonts w:ascii="Times New Roman" w:hAnsi="Times New Roman" w:cs="Times New Roman"/>
          <w:i/>
          <w:color w:val="000066"/>
          <w:sz w:val="28"/>
          <w:szCs w:val="28"/>
        </w:rPr>
        <w:t xml:space="preserve">  Сила воздействия иносказательного искусства кукол,</w:t>
      </w:r>
    </w:p>
    <w:p w:rsidR="00F371D6" w:rsidRPr="00C73F8D" w:rsidRDefault="00F371D6" w:rsidP="00C73F8D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66"/>
          <w:sz w:val="28"/>
          <w:szCs w:val="28"/>
        </w:rPr>
      </w:pPr>
      <w:r w:rsidRPr="00C73F8D">
        <w:rPr>
          <w:rFonts w:ascii="Times New Roman" w:hAnsi="Times New Roman" w:cs="Times New Roman"/>
          <w:i/>
          <w:color w:val="000066"/>
          <w:sz w:val="28"/>
          <w:szCs w:val="28"/>
        </w:rPr>
        <w:t xml:space="preserve">                             сила метафоры очень велика, и мы обязаны не только</w:t>
      </w:r>
    </w:p>
    <w:p w:rsidR="00F371D6" w:rsidRPr="00C73F8D" w:rsidRDefault="00F371D6" w:rsidP="00C73F8D">
      <w:pPr>
        <w:pStyle w:val="a3"/>
        <w:spacing w:line="276" w:lineRule="auto"/>
        <w:jc w:val="right"/>
        <w:rPr>
          <w:rFonts w:ascii="Times New Roman" w:hAnsi="Times New Roman" w:cs="Times New Roman"/>
          <w:i/>
          <w:color w:val="000066"/>
          <w:sz w:val="28"/>
          <w:szCs w:val="28"/>
        </w:rPr>
      </w:pPr>
      <w:r w:rsidRPr="00C73F8D">
        <w:rPr>
          <w:rFonts w:ascii="Times New Roman" w:hAnsi="Times New Roman" w:cs="Times New Roman"/>
          <w:i/>
          <w:color w:val="000066"/>
          <w:sz w:val="28"/>
          <w:szCs w:val="28"/>
        </w:rPr>
        <w:t xml:space="preserve">          знать эту силу, но и быть осторожными, чтобы вместо</w:t>
      </w:r>
    </w:p>
    <w:p w:rsidR="00F371D6" w:rsidRPr="00C73F8D" w:rsidRDefault="00F371D6" w:rsidP="00C73F8D">
      <w:pPr>
        <w:pStyle w:val="a3"/>
        <w:spacing w:line="276" w:lineRule="auto"/>
        <w:rPr>
          <w:rFonts w:ascii="Times New Roman" w:hAnsi="Times New Roman" w:cs="Times New Roman"/>
          <w:i/>
          <w:color w:val="000066"/>
          <w:sz w:val="28"/>
          <w:szCs w:val="28"/>
        </w:rPr>
      </w:pPr>
      <w:r w:rsidRPr="00C73F8D">
        <w:rPr>
          <w:rFonts w:ascii="Times New Roman" w:hAnsi="Times New Roman" w:cs="Times New Roman"/>
          <w:i/>
          <w:color w:val="000066"/>
          <w:sz w:val="28"/>
          <w:szCs w:val="28"/>
        </w:rPr>
        <w:t xml:space="preserve">                                  пользы не причинить вреда.</w:t>
      </w:r>
    </w:p>
    <w:p w:rsidR="00F371D6" w:rsidRPr="00C73F8D" w:rsidRDefault="00F371D6" w:rsidP="00C73F8D">
      <w:pPr>
        <w:pStyle w:val="a3"/>
        <w:spacing w:line="276" w:lineRule="auto"/>
        <w:jc w:val="right"/>
        <w:rPr>
          <w:rFonts w:ascii="Times New Roman" w:hAnsi="Times New Roman" w:cs="Times New Roman"/>
          <w:i/>
          <w:color w:val="000066"/>
          <w:sz w:val="28"/>
          <w:szCs w:val="28"/>
        </w:rPr>
      </w:pPr>
      <w:r w:rsidRPr="00C73F8D">
        <w:rPr>
          <w:rFonts w:ascii="Times New Roman" w:hAnsi="Times New Roman" w:cs="Times New Roman"/>
          <w:i/>
          <w:color w:val="000066"/>
          <w:sz w:val="28"/>
          <w:szCs w:val="28"/>
        </w:rPr>
        <w:t xml:space="preserve">Детские сердца прекрасны, как венецианское стекло, </w:t>
      </w:r>
    </w:p>
    <w:p w:rsidR="00F371D6" w:rsidRPr="00C73F8D" w:rsidRDefault="00F371D6" w:rsidP="00C73F8D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0066"/>
          <w:sz w:val="28"/>
          <w:szCs w:val="28"/>
        </w:rPr>
      </w:pPr>
      <w:r w:rsidRPr="00C73F8D">
        <w:rPr>
          <w:rFonts w:ascii="Times New Roman" w:hAnsi="Times New Roman" w:cs="Times New Roman"/>
          <w:i/>
          <w:color w:val="000066"/>
          <w:sz w:val="28"/>
          <w:szCs w:val="28"/>
        </w:rPr>
        <w:t xml:space="preserve">                       но и обращаться с ними надо также осторожно.</w:t>
      </w:r>
    </w:p>
    <w:p w:rsidR="00F371D6" w:rsidRPr="00C73F8D" w:rsidRDefault="00F371D6" w:rsidP="00C73F8D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3F8D">
        <w:rPr>
          <w:rFonts w:ascii="Times New Roman" w:hAnsi="Times New Roman" w:cs="Times New Roman"/>
          <w:i/>
          <w:color w:val="000066"/>
          <w:sz w:val="28"/>
          <w:szCs w:val="28"/>
        </w:rPr>
        <w:t>С. В. Образцов</w:t>
      </w:r>
    </w:p>
    <w:p w:rsidR="00F371D6" w:rsidRPr="00C73F8D" w:rsidRDefault="00F371D6" w:rsidP="00C73F8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0BF4" w:rsidRPr="00C73F8D" w:rsidRDefault="00984197" w:rsidP="00C73F8D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   </w:t>
      </w:r>
      <w:r w:rsidR="00F85F6A">
        <w:rPr>
          <w:rFonts w:ascii="Times New Roman" w:hAnsi="Times New Roman" w:cs="Times New Roman"/>
          <w:color w:val="000099"/>
          <w:sz w:val="28"/>
          <w:szCs w:val="28"/>
        </w:rPr>
        <w:t xml:space="preserve">    </w:t>
      </w: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C742EA" w:rsidRPr="00C73F8D">
        <w:rPr>
          <w:rFonts w:ascii="Times New Roman" w:hAnsi="Times New Roman" w:cs="Times New Roman"/>
          <w:color w:val="000099"/>
          <w:sz w:val="28"/>
          <w:szCs w:val="28"/>
        </w:rPr>
        <w:t>Театрализованные игры выступают эффективным средством социально – эмоционального, речевого и художественно – эстетического развития дошкольника, всесторонне обогащают его опыт, активизирует интерес к искусству, способствуют раскрытию и развитию творческих способностей. Использование театральных приёмов на занятиях по развитию речи рассматривается как метод разностороннего развития дошкольника. Эффективность этого метода подчёркивается путём сопоставления возрастных психологических особенностей восприятия речи</w:t>
      </w:r>
      <w:r w:rsidR="00A90BF4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и речевого творчества детей. Главный принцип организации работы по данному направлению – интегративность, в соответствии с которым театрализованная деятельность включается в целостный педагогический процесс.</w:t>
      </w:r>
    </w:p>
    <w:p w:rsidR="00A90BF4" w:rsidRPr="00C73F8D" w:rsidRDefault="00A90BF4" w:rsidP="00C73F8D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     Театрализованные игры требуют от детей</w:t>
      </w:r>
      <w:r w:rsidR="00C545E7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компетентности в различных сферах</w:t>
      </w:r>
      <w:r w:rsidR="00292DD5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художественной деятельности (литературной, театрализованной, изобразительной, музыкальной), поэтому реализация данного направления предполагает преемственность в работе воспитателя и специалистов ДОУ. Фрагменты театрализованных игр включаются в занятия по физической культуре и музыкальные.</w:t>
      </w: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</w:p>
    <w:p w:rsidR="0092599E" w:rsidRPr="00C73F8D" w:rsidRDefault="00F85F6A" w:rsidP="00C73F8D">
      <w:pPr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      </w:t>
      </w:r>
      <w:r w:rsidR="0092599E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Особые требования предъявляются к речевому материалу, который используется в процессе театрализованных игр. Он должен быть доступен детям не только в смысловом, но в произносительном и эмоциональном плане. Вне занятий ведётся индивидуальная работа по совершенствованию эмоциональной выразительности речи и звукопроизношения. </w:t>
      </w:r>
    </w:p>
    <w:p w:rsidR="00F628D6" w:rsidRPr="00C73F8D" w:rsidRDefault="00F85F6A" w:rsidP="00C73F8D">
      <w:pPr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       </w:t>
      </w:r>
      <w:r w:rsidR="00D65B72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В душе каждого ребёнка таится желание свободной театрализованной игры, в которой он производит знакомые литературные сюжеты. </w:t>
      </w:r>
      <w:r w:rsidR="000B7216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Именно это активизирует его мышление, тренирует память и образное восприятие, развивает воображение и фантазию, совершенствует речь. </w:t>
      </w:r>
      <w:r w:rsidR="007869C0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А переоценивать </w:t>
      </w:r>
      <w:r w:rsidR="007869C0" w:rsidRPr="00C73F8D">
        <w:rPr>
          <w:rFonts w:ascii="Times New Roman" w:hAnsi="Times New Roman" w:cs="Times New Roman"/>
          <w:color w:val="000099"/>
          <w:sz w:val="28"/>
          <w:szCs w:val="28"/>
        </w:rPr>
        <w:lastRenderedPageBreak/>
        <w:t>роль родного языка, который помогает, прежде всего детям – осознанно воспринимать окружающий мир и является средством общения, невозможно. С. Я. Рубинштейн писал: «Чем выразительнее речь, тем больше в ней выступает говорящий, его лицо</w:t>
      </w:r>
      <w:r w:rsidR="00CF1B39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, он сам.» Такая речь включает в себя вербальные (интонация, лексика и синтаксис) и невербальные (мимика, жесты, поза) средства. </w:t>
      </w:r>
      <w:r w:rsidR="000B7216" w:rsidRPr="00C73F8D">
        <w:rPr>
          <w:rFonts w:ascii="Times New Roman" w:hAnsi="Times New Roman" w:cs="Times New Roman"/>
          <w:color w:val="000099"/>
          <w:sz w:val="28"/>
          <w:szCs w:val="28"/>
        </w:rPr>
        <w:t>Воспитательные возможности театрализованной деятельности огромны: её тематика не ограничена и может удовлетворить любые интересы и желания ребёнка. Участвуя в ней, дети знакомятся с окружающим миром во всём его многообразии – через образы, краски, звуки, музыку, а умело</w:t>
      </w:r>
      <w:r w:rsidR="003842AA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поставленные воспитателем вопросы побуждают думать, анализировать, делать выводы и обобщения. В процессе работы над выразительностью реплик персонажей, собственных высказываний активизируется словарь ребёнка, совершенствуется звуковая культура речи. Исполняемая роль, особенно диалог с другим персонажем, ставит маленького актёра перед необходимостью ясно, чётко, понятно изъяснятся. </w:t>
      </w:r>
      <w:r w:rsidR="00F628D6" w:rsidRPr="00C73F8D">
        <w:rPr>
          <w:rFonts w:ascii="Times New Roman" w:hAnsi="Times New Roman" w:cs="Times New Roman"/>
          <w:color w:val="000099"/>
          <w:sz w:val="28"/>
          <w:szCs w:val="28"/>
        </w:rPr>
        <w:t>Уже в возрасте 3-6 лет формируются такие ключевые для сегодняшнего общества качества личности, как креативность, способность к поиску знаний. Поэтому современная модель дошкольного образования</w:t>
      </w:r>
      <w:r w:rsidR="00025FFE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предполагает высокие технологии развития воображения, грамотности и других базовых способностей. В театрализованной игре ребёнок может занимать и осваивать различные игровые позиции, исходя из индивидуальных возможностей и способностей: «</w:t>
      </w:r>
      <w:r w:rsidR="002A012E" w:rsidRPr="00C73F8D">
        <w:rPr>
          <w:rFonts w:ascii="Times New Roman" w:hAnsi="Times New Roman" w:cs="Times New Roman"/>
          <w:color w:val="000099"/>
          <w:sz w:val="28"/>
          <w:szCs w:val="28"/>
        </w:rPr>
        <w:t>ребёнок-режиссёр», «ребёнок-актёр», «ребёнок-зритель», «ребёнок-декоратор».</w:t>
      </w:r>
    </w:p>
    <w:p w:rsidR="008E14F2" w:rsidRPr="00C73F8D" w:rsidRDefault="008E14F2" w:rsidP="00C73F8D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F85F6A">
        <w:rPr>
          <w:rFonts w:ascii="Times New Roman" w:hAnsi="Times New Roman" w:cs="Times New Roman"/>
          <w:color w:val="000099"/>
          <w:sz w:val="28"/>
          <w:szCs w:val="28"/>
        </w:rPr>
        <w:t xml:space="preserve">     </w:t>
      </w: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Особенность периода дошкольного возраста – обеспечение уровня общего психического развития, что в дальнейшем служит основой для приобретения знаний в различных областях. С качественным изменением контингента детей дошкольных учреждений меняется и педагогическая ситуация, что в свою очередь стимулирует на поиск новых идей, позволяет трансформировать и модифицировать привычные формы профилактической и коррекционно – развивающей работы, её методы и содержание. Учитывая исключительное значение речи в развитии ребёнка, понимая и принимая во внимание специфические особенности развития детей, мы пришли к выводу о необходимости использования в воспитательно-образовательном процессе системы игр и упражнений, в частности театрализованных.</w:t>
      </w:r>
    </w:p>
    <w:p w:rsidR="00B77FF6" w:rsidRPr="00C73F8D" w:rsidRDefault="00F85F6A" w:rsidP="00C73F8D">
      <w:pPr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      </w:t>
      </w:r>
      <w:r w:rsidR="00027D3D" w:rsidRPr="00C73F8D">
        <w:rPr>
          <w:rFonts w:ascii="Times New Roman" w:hAnsi="Times New Roman" w:cs="Times New Roman"/>
          <w:color w:val="000099"/>
          <w:sz w:val="28"/>
          <w:szCs w:val="28"/>
        </w:rPr>
        <w:t>Театрализация – это в первую очередь импровизация</w:t>
      </w:r>
      <w:r w:rsidR="00A17324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, оживление предметов и звуков. Так как она тесно взаимосвязана с другими видами деятельности – пением, движением под музыку и т.д., </w:t>
      </w:r>
      <w:r w:rsidR="00B77FF6" w:rsidRPr="00C73F8D">
        <w:rPr>
          <w:rFonts w:ascii="Times New Roman" w:hAnsi="Times New Roman" w:cs="Times New Roman"/>
          <w:color w:val="000099"/>
          <w:sz w:val="28"/>
          <w:szCs w:val="28"/>
        </w:rPr>
        <w:t>необходимость систематизировать её в едином педагогическом процессе очевидна.</w:t>
      </w:r>
    </w:p>
    <w:p w:rsidR="00B77FF6" w:rsidRPr="00C73F8D" w:rsidRDefault="00B77FF6" w:rsidP="00C73F8D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lastRenderedPageBreak/>
        <w:t>Цель: развитие артистических способностей детей через театрализованную деятельность.</w:t>
      </w:r>
    </w:p>
    <w:p w:rsidR="00B77FF6" w:rsidRPr="00C73F8D" w:rsidRDefault="00B77FF6" w:rsidP="00C73F8D">
      <w:p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Задачи и методы:</w:t>
      </w:r>
    </w:p>
    <w:p w:rsidR="00984197" w:rsidRPr="00C73F8D" w:rsidRDefault="00B77FF6" w:rsidP="00C73F8D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Последовательное знакомство детей с видами театра;</w:t>
      </w:r>
    </w:p>
    <w:p w:rsidR="00B77FF6" w:rsidRPr="00C73F8D" w:rsidRDefault="00B77FF6" w:rsidP="00C73F8D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Поэтапное освоение детьми видов творчества по возрастным группам;</w:t>
      </w:r>
    </w:p>
    <w:p w:rsidR="00B77FF6" w:rsidRPr="00C73F8D" w:rsidRDefault="00B77FF6" w:rsidP="00C73F8D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Совершенствование артистических навыков детей;</w:t>
      </w:r>
    </w:p>
    <w:p w:rsidR="00B77FF6" w:rsidRPr="00C73F8D" w:rsidRDefault="00B77FF6" w:rsidP="00C73F8D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Раскрепощение ребёнка;</w:t>
      </w:r>
    </w:p>
    <w:p w:rsidR="00B77FF6" w:rsidRPr="00C73F8D" w:rsidRDefault="00B77FF6" w:rsidP="00C73F8D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Работа над речью, интонациями;</w:t>
      </w:r>
    </w:p>
    <w:p w:rsidR="00B77FF6" w:rsidRPr="00C73F8D" w:rsidRDefault="00B77FF6" w:rsidP="00C73F8D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Коллективные действия, взаимодействия;</w:t>
      </w:r>
    </w:p>
    <w:p w:rsidR="00B77FF6" w:rsidRPr="00C73F8D" w:rsidRDefault="00B77FF6" w:rsidP="00C73F8D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Пробуждение в детях способности живо представлять себе происходящее, горячо </w:t>
      </w:r>
      <w:r w:rsidR="009C1A2D" w:rsidRPr="00C73F8D">
        <w:rPr>
          <w:rFonts w:ascii="Times New Roman" w:hAnsi="Times New Roman" w:cs="Times New Roman"/>
          <w:color w:val="000099"/>
          <w:sz w:val="28"/>
          <w:szCs w:val="28"/>
        </w:rPr>
        <w:t>сочувствовать</w:t>
      </w:r>
      <w:r w:rsidRPr="00C73F8D">
        <w:rPr>
          <w:rFonts w:ascii="Times New Roman" w:hAnsi="Times New Roman" w:cs="Times New Roman"/>
          <w:color w:val="000099"/>
          <w:sz w:val="28"/>
          <w:szCs w:val="28"/>
        </w:rPr>
        <w:t>, сопереживать.</w:t>
      </w:r>
    </w:p>
    <w:p w:rsidR="009C1A2D" w:rsidRPr="00C73F8D" w:rsidRDefault="009C1A2D" w:rsidP="00C73F8D">
      <w:pPr>
        <w:ind w:left="195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Знакомство детей с театральной куклой – бибабо – и театрализованными играми лучше начинать в первой младшей группе. Малыши смотрят драматизированные сказки и другие инсценировки, которые показывают воспитатели – это создаёт радостную атмосферу.</w:t>
      </w:r>
    </w:p>
    <w:p w:rsidR="009C1A2D" w:rsidRPr="00C73F8D" w:rsidRDefault="009C1A2D" w:rsidP="00C73F8D">
      <w:pPr>
        <w:ind w:left="195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Начиная со второй младшей группы </w:t>
      </w:r>
      <w:r w:rsidR="00B43A2C" w:rsidRPr="00C73F8D">
        <w:rPr>
          <w:rFonts w:ascii="Times New Roman" w:hAnsi="Times New Roman" w:cs="Times New Roman"/>
          <w:color w:val="000099"/>
          <w:sz w:val="28"/>
          <w:szCs w:val="28"/>
        </w:rPr>
        <w:t>детей,</w:t>
      </w: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последовательно знакомят с видами театров, основами актёрского мастерства. Для этого используют этюдный тренаж, помогающий развить внимание и восприятие; привить навыки отображения различных эмоций, настроений, отдельных черт характера.</w:t>
      </w:r>
    </w:p>
    <w:p w:rsidR="00076E3D" w:rsidRPr="00C73F8D" w:rsidRDefault="00F85F6A" w:rsidP="00C73F8D">
      <w:pPr>
        <w:ind w:left="195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        </w:t>
      </w:r>
      <w:r w:rsidR="002B1A40" w:rsidRPr="00C73F8D">
        <w:rPr>
          <w:rFonts w:ascii="Times New Roman" w:hAnsi="Times New Roman" w:cs="Times New Roman"/>
          <w:color w:val="000099"/>
          <w:sz w:val="28"/>
          <w:szCs w:val="28"/>
        </w:rPr>
        <w:t>В средней группе кукольный спектакль следует объединить  с театрализованной игрой. Неуверенные в себе дети чаще всего предпочитают кукольный театр, так как его необходимый атрибут – ширма, за которую ребёнок стремится спрятаться от зрителя. Ребята, преодолевшие робость, обычно участвуют в инсценировке (постановке, спектакле) как актёры драматического театра. При  этом они наблюдая друг за другом, обогащают свой личный опыт</w:t>
      </w:r>
      <w:r w:rsidR="00076E3D" w:rsidRPr="00C73F8D">
        <w:rPr>
          <w:rFonts w:ascii="Times New Roman" w:hAnsi="Times New Roman" w:cs="Times New Roman"/>
          <w:color w:val="000099"/>
          <w:sz w:val="28"/>
          <w:szCs w:val="28"/>
        </w:rPr>
        <w:t>.</w:t>
      </w:r>
    </w:p>
    <w:p w:rsidR="00076E3D" w:rsidRPr="00C73F8D" w:rsidRDefault="00076E3D" w:rsidP="00C73F8D">
      <w:pPr>
        <w:ind w:left="195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В старшей группе все дети активно участвуют в театрализованных играх и драматизациях.</w:t>
      </w:r>
    </w:p>
    <w:p w:rsidR="00076E3D" w:rsidRPr="00C73F8D" w:rsidRDefault="00076E3D" w:rsidP="00C73F8D">
      <w:pPr>
        <w:ind w:left="195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В подготовительной группе театрализованные игры отличаются более сложными характерами героев.</w:t>
      </w:r>
    </w:p>
    <w:p w:rsidR="00076E3D" w:rsidRPr="00C73F8D" w:rsidRDefault="00076E3D" w:rsidP="00C73F8D">
      <w:pPr>
        <w:ind w:left="195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Названные игры дают детям возможность применить полученные знания, проявить творчество в различных видах театральной деятельности.</w:t>
      </w:r>
    </w:p>
    <w:p w:rsidR="00076E3D" w:rsidRPr="00C73F8D" w:rsidRDefault="00076E3D" w:rsidP="00C73F8D">
      <w:pPr>
        <w:ind w:left="195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lastRenderedPageBreak/>
        <w:t>Из многообразия средств выразительности можно рекомендовать:</w:t>
      </w:r>
    </w:p>
    <w:p w:rsidR="00B43A2C" w:rsidRPr="00C73F8D" w:rsidRDefault="00076E3D" w:rsidP="00C73F8D">
      <w:pPr>
        <w:pStyle w:val="aa"/>
        <w:numPr>
          <w:ilvl w:val="0"/>
          <w:numId w:val="7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Во второй младшей группе – формировать простейшие образно-выразительные умения (например, имитировать характерные движения сказочных животных);</w:t>
      </w:r>
    </w:p>
    <w:p w:rsidR="00076E3D" w:rsidRPr="00C73F8D" w:rsidRDefault="00076E3D" w:rsidP="00C73F8D">
      <w:pPr>
        <w:pStyle w:val="aa"/>
        <w:numPr>
          <w:ilvl w:val="0"/>
          <w:numId w:val="7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В средней группе </w:t>
      </w:r>
      <w:r w:rsidR="004F786D" w:rsidRPr="00C73F8D">
        <w:rPr>
          <w:rFonts w:ascii="Times New Roman" w:hAnsi="Times New Roman" w:cs="Times New Roman"/>
          <w:color w:val="000099"/>
          <w:sz w:val="28"/>
          <w:szCs w:val="28"/>
        </w:rPr>
        <w:t>–</w:t>
      </w: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="004F786D" w:rsidRPr="00C73F8D">
        <w:rPr>
          <w:rFonts w:ascii="Times New Roman" w:hAnsi="Times New Roman" w:cs="Times New Roman"/>
          <w:color w:val="000099"/>
          <w:sz w:val="28"/>
          <w:szCs w:val="28"/>
        </w:rPr>
        <w:t>обучать элементам образных выразительных средств (интонации, мимике, пантомиме);</w:t>
      </w:r>
    </w:p>
    <w:p w:rsidR="004F786D" w:rsidRPr="00C73F8D" w:rsidRDefault="004F786D" w:rsidP="00C73F8D">
      <w:pPr>
        <w:pStyle w:val="aa"/>
        <w:numPr>
          <w:ilvl w:val="0"/>
          <w:numId w:val="7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В старшей группе – совершенствовать образные исполнительские умения;</w:t>
      </w:r>
    </w:p>
    <w:p w:rsidR="004F786D" w:rsidRPr="00C73F8D" w:rsidRDefault="004F786D" w:rsidP="00C73F8D">
      <w:pPr>
        <w:pStyle w:val="aa"/>
        <w:numPr>
          <w:ilvl w:val="0"/>
          <w:numId w:val="7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В подготовительной группе – развивать творческую самостоятельность в передаче образа, выразительность речевых и пантомимических действий под музыку.</w:t>
      </w:r>
    </w:p>
    <w:p w:rsidR="004F786D" w:rsidRPr="00C73F8D" w:rsidRDefault="004F786D" w:rsidP="00C73F8D">
      <w:pPr>
        <w:ind w:left="255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Содержание занятий включает в себя:</w:t>
      </w:r>
    </w:p>
    <w:p w:rsidR="004F786D" w:rsidRPr="00C73F8D" w:rsidRDefault="004F786D" w:rsidP="00C73F8D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Просмотр кукольных спектаклей и беседы по ним;</w:t>
      </w:r>
    </w:p>
    <w:p w:rsidR="004F786D" w:rsidRPr="00C73F8D" w:rsidRDefault="004F786D" w:rsidP="00C73F8D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Игры-драматизации;</w:t>
      </w:r>
    </w:p>
    <w:p w:rsidR="004F786D" w:rsidRPr="00C73F8D" w:rsidRDefault="004F786D" w:rsidP="00C73F8D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Упражнения для социально-эмоционального развития детей</w:t>
      </w:r>
      <w:r w:rsidR="00322D17" w:rsidRPr="00C73F8D">
        <w:rPr>
          <w:rFonts w:ascii="Times New Roman" w:hAnsi="Times New Roman" w:cs="Times New Roman"/>
          <w:color w:val="000099"/>
          <w:sz w:val="28"/>
          <w:szCs w:val="28"/>
        </w:rPr>
        <w:t>;</w:t>
      </w:r>
    </w:p>
    <w:p w:rsidR="00322D17" w:rsidRPr="00C73F8D" w:rsidRDefault="00322D17" w:rsidP="00C73F8D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Коррекционно-развивающие игры;</w:t>
      </w:r>
    </w:p>
    <w:p w:rsidR="00322D17" w:rsidRPr="00C73F8D" w:rsidRDefault="00322D17" w:rsidP="00C73F8D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Упражнения по дикции (артикуляционная гимнастика);</w:t>
      </w:r>
    </w:p>
    <w:p w:rsidR="00322D17" w:rsidRPr="00C73F8D" w:rsidRDefault="00322D17" w:rsidP="00C73F8D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Задания для развития речевой интонационной выразительности;</w:t>
      </w:r>
    </w:p>
    <w:p w:rsidR="00322D17" w:rsidRPr="00C73F8D" w:rsidRDefault="00322D17" w:rsidP="00C73F8D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Игры-превращения («учись владеть своим телом»), образные упражнения;</w:t>
      </w:r>
    </w:p>
    <w:p w:rsidR="00322D17" w:rsidRPr="00C73F8D" w:rsidRDefault="00322D17" w:rsidP="00C73F8D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Упражнения на развитие детской пластики;</w:t>
      </w:r>
    </w:p>
    <w:p w:rsidR="00322D17" w:rsidRPr="00C73F8D" w:rsidRDefault="00322D17" w:rsidP="00C73F8D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Ритмические минутки (логоритмика);</w:t>
      </w:r>
    </w:p>
    <w:p w:rsidR="00322D17" w:rsidRPr="00C73F8D" w:rsidRDefault="00322D17" w:rsidP="00C73F8D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Пальчиковый игротренинг для развития моторики рук, необходимой для свободного кукловождения;</w:t>
      </w:r>
    </w:p>
    <w:p w:rsidR="00322D17" w:rsidRPr="00C73F8D" w:rsidRDefault="00322D17" w:rsidP="00C73F8D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Упражнения на развитие выразительной мимики, элементы искусства пантомимы;</w:t>
      </w:r>
    </w:p>
    <w:p w:rsidR="00322D17" w:rsidRPr="00C73F8D" w:rsidRDefault="00322D17" w:rsidP="00C73F8D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Театральные этюды;</w:t>
      </w:r>
    </w:p>
    <w:p w:rsidR="00322D17" w:rsidRPr="00C73F8D" w:rsidRDefault="00322D17" w:rsidP="00C73F8D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Отдельные упражнения по этике во время драматизаций;</w:t>
      </w:r>
    </w:p>
    <w:p w:rsidR="00322D17" w:rsidRPr="00C73F8D" w:rsidRDefault="00322D17" w:rsidP="00C73F8D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Подготовка (репетиции) и разыгрывание</w:t>
      </w:r>
      <w:r w:rsidR="009049CD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разнообразных сказок и инсценировок;</w:t>
      </w:r>
    </w:p>
    <w:p w:rsidR="009049CD" w:rsidRPr="00C73F8D" w:rsidRDefault="009049CD" w:rsidP="00C73F8D">
      <w:pPr>
        <w:pStyle w:val="aa"/>
        <w:numPr>
          <w:ilvl w:val="0"/>
          <w:numId w:val="8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Знакомство не только с текстом сказки, но и средствами её драматизации – жестом, мимикой, движением, костюмом, декорацией и т.д.</w:t>
      </w:r>
    </w:p>
    <w:p w:rsidR="009049CD" w:rsidRPr="00C73F8D" w:rsidRDefault="009049CD" w:rsidP="00C73F8D">
      <w:pPr>
        <w:ind w:left="810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В работе театральной студии участвуют не только дети и воспитатели, но и родители.</w:t>
      </w:r>
    </w:p>
    <w:p w:rsidR="009049CD" w:rsidRPr="00C73F8D" w:rsidRDefault="009049CD" w:rsidP="00C73F8D">
      <w:pPr>
        <w:ind w:left="810"/>
        <w:rPr>
          <w:rFonts w:ascii="Times New Roman" w:hAnsi="Times New Roman" w:cs="Times New Roman"/>
          <w:color w:val="000099"/>
          <w:sz w:val="28"/>
          <w:szCs w:val="28"/>
        </w:rPr>
      </w:pPr>
    </w:p>
    <w:p w:rsidR="009049CD" w:rsidRPr="00C73F8D" w:rsidRDefault="009049CD" w:rsidP="00C73F8D">
      <w:pPr>
        <w:ind w:left="81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73F8D">
        <w:rPr>
          <w:rFonts w:ascii="Times New Roman" w:hAnsi="Times New Roman" w:cs="Times New Roman"/>
          <w:b/>
          <w:color w:val="FF0000"/>
          <w:sz w:val="40"/>
          <w:szCs w:val="40"/>
        </w:rPr>
        <w:t>Творческие упражнения</w:t>
      </w:r>
    </w:p>
    <w:p w:rsidR="009049CD" w:rsidRPr="00C73F8D" w:rsidRDefault="009049CD" w:rsidP="00C73F8D">
      <w:pPr>
        <w:ind w:left="81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73F8D">
        <w:rPr>
          <w:rFonts w:ascii="Times New Roman" w:hAnsi="Times New Roman" w:cs="Times New Roman"/>
          <w:b/>
          <w:color w:val="FF0000"/>
          <w:sz w:val="40"/>
          <w:szCs w:val="40"/>
        </w:rPr>
        <w:t>Развитие</w:t>
      </w:r>
      <w:r w:rsidR="005E2B25" w:rsidRPr="00C73F8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интонационной выразительности</w:t>
      </w:r>
    </w:p>
    <w:p w:rsidR="009C1A2D" w:rsidRPr="00C73F8D" w:rsidRDefault="00B148C4" w:rsidP="00C73F8D">
      <w:pPr>
        <w:pStyle w:val="aa"/>
        <w:numPr>
          <w:ilvl w:val="0"/>
          <w:numId w:val="4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Исполнить песенку Козы из сказки «Волк и семеро козлят»: сначала голосом Козы, потом - Волка.</w:t>
      </w:r>
    </w:p>
    <w:p w:rsidR="00B148C4" w:rsidRPr="00F85F6A" w:rsidRDefault="00B148C4" w:rsidP="00F85F6A">
      <w:pPr>
        <w:pStyle w:val="a3"/>
        <w:spacing w:line="276" w:lineRule="auto"/>
        <w:ind w:left="567" w:hanging="567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F85F6A">
        <w:rPr>
          <w:rFonts w:ascii="Times New Roman" w:hAnsi="Times New Roman" w:cs="Times New Roman"/>
          <w:color w:val="000099"/>
          <w:sz w:val="28"/>
          <w:szCs w:val="28"/>
        </w:rPr>
        <w:t>Козлятушки, ребятушки,</w:t>
      </w:r>
    </w:p>
    <w:p w:rsidR="00B148C4" w:rsidRPr="00F85F6A" w:rsidRDefault="00B148C4" w:rsidP="00F85F6A">
      <w:pPr>
        <w:pStyle w:val="a3"/>
        <w:spacing w:line="276" w:lineRule="auto"/>
        <w:ind w:left="567" w:hanging="567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F85F6A">
        <w:rPr>
          <w:rFonts w:ascii="Times New Roman" w:hAnsi="Times New Roman" w:cs="Times New Roman"/>
          <w:color w:val="000099"/>
          <w:sz w:val="28"/>
          <w:szCs w:val="28"/>
        </w:rPr>
        <w:t>Отомкнитеся, отворитеся,</w:t>
      </w:r>
    </w:p>
    <w:p w:rsidR="00B148C4" w:rsidRPr="00F85F6A" w:rsidRDefault="00B148C4" w:rsidP="00F85F6A">
      <w:pPr>
        <w:pStyle w:val="a3"/>
        <w:spacing w:line="276" w:lineRule="auto"/>
        <w:ind w:left="567" w:hanging="567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F85F6A">
        <w:rPr>
          <w:rFonts w:ascii="Times New Roman" w:hAnsi="Times New Roman" w:cs="Times New Roman"/>
          <w:color w:val="000099"/>
          <w:sz w:val="28"/>
          <w:szCs w:val="28"/>
        </w:rPr>
        <w:t>Ваша мать пришла,</w:t>
      </w:r>
    </w:p>
    <w:p w:rsidR="00B148C4" w:rsidRPr="00F85F6A" w:rsidRDefault="00B148C4" w:rsidP="00F85F6A">
      <w:pPr>
        <w:pStyle w:val="a3"/>
        <w:spacing w:line="276" w:lineRule="auto"/>
        <w:ind w:left="567" w:hanging="567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F85F6A">
        <w:rPr>
          <w:rFonts w:ascii="Times New Roman" w:hAnsi="Times New Roman" w:cs="Times New Roman"/>
          <w:color w:val="000099"/>
          <w:sz w:val="28"/>
          <w:szCs w:val="28"/>
        </w:rPr>
        <w:t>Молочка принесла…</w:t>
      </w:r>
    </w:p>
    <w:p w:rsidR="00B148C4" w:rsidRPr="00C73F8D" w:rsidRDefault="00B148C4" w:rsidP="00C73F8D">
      <w:pPr>
        <w:ind w:left="195"/>
        <w:rPr>
          <w:rFonts w:ascii="Times New Roman" w:hAnsi="Times New Roman" w:cs="Times New Roman"/>
          <w:color w:val="000099"/>
          <w:sz w:val="28"/>
          <w:szCs w:val="28"/>
        </w:rPr>
      </w:pPr>
    </w:p>
    <w:p w:rsidR="00B148C4" w:rsidRPr="00C73F8D" w:rsidRDefault="00B148C4" w:rsidP="00C73F8D">
      <w:pPr>
        <w:pStyle w:val="aa"/>
        <w:numPr>
          <w:ilvl w:val="0"/>
          <w:numId w:val="4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Предложить ребёнку задавать вопросы от лица Михайло Ивановича, Настасьи Петровны и Мишутки из сказки «Три медведя» Л.Н.Толстого</w:t>
      </w:r>
      <w:r w:rsidR="00603629"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так, чтобы слушатели смогли догадаться, кто из медведей спрашивает и как они относятся к тому, о чём спрашивают.</w:t>
      </w:r>
    </w:p>
    <w:p w:rsidR="00603629" w:rsidRPr="00C73F8D" w:rsidRDefault="00603629" w:rsidP="00C73F8D">
      <w:pPr>
        <w:ind w:left="195"/>
        <w:rPr>
          <w:rFonts w:ascii="Times New Roman" w:hAnsi="Times New Roman" w:cs="Times New Roman"/>
          <w:color w:val="000099"/>
          <w:sz w:val="28"/>
          <w:szCs w:val="28"/>
        </w:rPr>
      </w:pPr>
    </w:p>
    <w:p w:rsidR="00603629" w:rsidRPr="00C73F8D" w:rsidRDefault="00603629" w:rsidP="00C73F8D">
      <w:pPr>
        <w:ind w:left="810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b/>
          <w:color w:val="000099"/>
          <w:sz w:val="28"/>
          <w:szCs w:val="28"/>
        </w:rPr>
        <w:t>Развитие пластической выразительности при создании образа</w:t>
      </w:r>
    </w:p>
    <w:p w:rsidR="00603629" w:rsidRPr="00C73F8D" w:rsidRDefault="00603629" w:rsidP="00C73F8D">
      <w:pPr>
        <w:pStyle w:val="aa"/>
        <w:numPr>
          <w:ilvl w:val="0"/>
          <w:numId w:val="5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Пройти по камешкам через ручей от лица любого персонажа, по выбору детей.</w:t>
      </w:r>
    </w:p>
    <w:p w:rsidR="00603629" w:rsidRPr="00C73F8D" w:rsidRDefault="00603629" w:rsidP="00C73F8D">
      <w:pPr>
        <w:pStyle w:val="aa"/>
        <w:numPr>
          <w:ilvl w:val="0"/>
          <w:numId w:val="5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От лица любого персонажа подкрасться к спящему зверю (зайцу, медведю, волку..)</w:t>
      </w:r>
    </w:p>
    <w:p w:rsidR="00603629" w:rsidRPr="00C73F8D" w:rsidRDefault="00603629" w:rsidP="00C73F8D">
      <w:pPr>
        <w:pStyle w:val="aa"/>
        <w:numPr>
          <w:ilvl w:val="0"/>
          <w:numId w:val="5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Ловить бабочку или муху от лица ра</w:t>
      </w:r>
      <w:r w:rsidR="002010E5" w:rsidRPr="00C73F8D">
        <w:rPr>
          <w:rFonts w:ascii="Times New Roman" w:hAnsi="Times New Roman" w:cs="Times New Roman"/>
          <w:color w:val="000099"/>
          <w:sz w:val="28"/>
          <w:szCs w:val="28"/>
        </w:rPr>
        <w:t>зличных персонажей.</w:t>
      </w:r>
    </w:p>
    <w:p w:rsidR="002010E5" w:rsidRPr="00C73F8D" w:rsidRDefault="002010E5" w:rsidP="00C73F8D">
      <w:pPr>
        <w:ind w:left="810"/>
        <w:rPr>
          <w:rFonts w:ascii="Times New Roman" w:hAnsi="Times New Roman" w:cs="Times New Roman"/>
          <w:color w:val="000099"/>
          <w:sz w:val="28"/>
          <w:szCs w:val="28"/>
        </w:rPr>
      </w:pPr>
    </w:p>
    <w:p w:rsidR="002010E5" w:rsidRPr="00C73F8D" w:rsidRDefault="002010E5" w:rsidP="00C73F8D">
      <w:pPr>
        <w:ind w:left="810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b/>
          <w:color w:val="000099"/>
          <w:sz w:val="28"/>
          <w:szCs w:val="28"/>
        </w:rPr>
        <w:t>Развитие  выразительности и воображения</w:t>
      </w:r>
    </w:p>
    <w:p w:rsidR="002010E5" w:rsidRPr="00C73F8D" w:rsidRDefault="002010E5" w:rsidP="00C73F8D">
      <w:pPr>
        <w:pStyle w:val="aa"/>
        <w:numPr>
          <w:ilvl w:val="0"/>
          <w:numId w:val="6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«Лисичка подслушивает». Лисичка стоит у окна избушки, в которой живут Котик с Петушком, и подслушивает, о чём они говорят.</w:t>
      </w:r>
    </w:p>
    <w:p w:rsidR="002010E5" w:rsidRPr="00C73F8D" w:rsidRDefault="002010E5" w:rsidP="00C73F8D">
      <w:pPr>
        <w:pStyle w:val="aa"/>
        <w:numPr>
          <w:ilvl w:val="0"/>
          <w:numId w:val="6"/>
        </w:numPr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«После дождя». Жаркое лето. Только прошёл дождь. Дети осторожно ступают, ходят вокруг воображаемой лужи</w:t>
      </w:r>
      <w:r w:rsidR="007A084F" w:rsidRPr="00C73F8D">
        <w:rPr>
          <w:rFonts w:ascii="Times New Roman" w:hAnsi="Times New Roman" w:cs="Times New Roman"/>
          <w:color w:val="000099"/>
          <w:sz w:val="28"/>
          <w:szCs w:val="28"/>
        </w:rPr>
        <w:t>, стараясь не замочить ног. Потом, расшалившись, прыгают по лужам так сильно, что брызги летят во все стороны. Им очень весело.</w:t>
      </w:r>
    </w:p>
    <w:p w:rsidR="00F371D6" w:rsidRPr="00C73F8D" w:rsidRDefault="00F371D6" w:rsidP="00C73F8D">
      <w:pPr>
        <w:rPr>
          <w:rFonts w:ascii="Times New Roman" w:hAnsi="Times New Roman" w:cs="Times New Roman"/>
          <w:i/>
          <w:color w:val="000099"/>
          <w:sz w:val="28"/>
          <w:szCs w:val="28"/>
        </w:rPr>
      </w:pPr>
    </w:p>
    <w:p w:rsidR="00F371D6" w:rsidRPr="00C73F8D" w:rsidRDefault="00F371D6" w:rsidP="00C73F8D">
      <w:pPr>
        <w:rPr>
          <w:rFonts w:ascii="Times New Roman" w:hAnsi="Times New Roman" w:cs="Times New Roman"/>
          <w:color w:val="000099"/>
          <w:sz w:val="28"/>
          <w:szCs w:val="28"/>
        </w:rPr>
      </w:pPr>
    </w:p>
    <w:p w:rsidR="00F371D6" w:rsidRPr="00C73F8D" w:rsidRDefault="00F371D6" w:rsidP="00C73F8D">
      <w:pPr>
        <w:jc w:val="center"/>
        <w:rPr>
          <w:rFonts w:ascii="Times New Roman" w:hAnsi="Times New Roman" w:cs="Times New Roman"/>
          <w:color w:val="000099"/>
          <w:sz w:val="28"/>
          <w:szCs w:val="28"/>
        </w:rPr>
      </w:pPr>
    </w:p>
    <w:p w:rsidR="00C73F8D" w:rsidRPr="00C73F8D" w:rsidRDefault="00C73F8D">
      <w:pPr>
        <w:jc w:val="center"/>
        <w:rPr>
          <w:rFonts w:ascii="Times New Roman" w:hAnsi="Times New Roman" w:cs="Times New Roman"/>
          <w:color w:val="000099"/>
          <w:sz w:val="28"/>
          <w:szCs w:val="28"/>
        </w:rPr>
      </w:pPr>
    </w:p>
    <w:sectPr w:rsidR="00C73F8D" w:rsidRPr="00C73F8D" w:rsidSect="00C73F8D">
      <w:footerReference w:type="default" r:id="rId8"/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C3" w:rsidRDefault="00BF09C3" w:rsidP="003842AA">
      <w:pPr>
        <w:spacing w:after="0" w:line="240" w:lineRule="auto"/>
      </w:pPr>
      <w:r>
        <w:separator/>
      </w:r>
    </w:p>
  </w:endnote>
  <w:endnote w:type="continuationSeparator" w:id="0">
    <w:p w:rsidR="00BF09C3" w:rsidRDefault="00BF09C3" w:rsidP="0038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4235"/>
    </w:sdtPr>
    <w:sdtEndPr/>
    <w:sdtContent>
      <w:p w:rsidR="002010E5" w:rsidRDefault="00BF09C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E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10E5" w:rsidRDefault="002010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C3" w:rsidRDefault="00BF09C3" w:rsidP="003842AA">
      <w:pPr>
        <w:spacing w:after="0" w:line="240" w:lineRule="auto"/>
      </w:pPr>
      <w:r>
        <w:separator/>
      </w:r>
    </w:p>
  </w:footnote>
  <w:footnote w:type="continuationSeparator" w:id="0">
    <w:p w:rsidR="00BF09C3" w:rsidRDefault="00BF09C3" w:rsidP="00384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4F7"/>
    <w:multiLevelType w:val="hybridMultilevel"/>
    <w:tmpl w:val="45FC60A2"/>
    <w:lvl w:ilvl="0" w:tplc="159A0E1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35C13BF"/>
    <w:multiLevelType w:val="hybridMultilevel"/>
    <w:tmpl w:val="169E0052"/>
    <w:lvl w:ilvl="0" w:tplc="225A2126">
      <w:start w:val="1"/>
      <w:numFmt w:val="bullet"/>
      <w:lvlText w:val="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095A73A4"/>
    <w:multiLevelType w:val="hybridMultilevel"/>
    <w:tmpl w:val="946A4BEE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62638"/>
    <w:multiLevelType w:val="hybridMultilevel"/>
    <w:tmpl w:val="F59E711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F4D4BE9"/>
    <w:multiLevelType w:val="hybridMultilevel"/>
    <w:tmpl w:val="CDAE1B42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3C0A0AA8"/>
    <w:multiLevelType w:val="hybridMultilevel"/>
    <w:tmpl w:val="D9426458"/>
    <w:lvl w:ilvl="0" w:tplc="225A2DB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48A10A35"/>
    <w:multiLevelType w:val="hybridMultilevel"/>
    <w:tmpl w:val="859AFFC4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4D9B6CFB"/>
    <w:multiLevelType w:val="hybridMultilevel"/>
    <w:tmpl w:val="4B60162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514055E2"/>
    <w:multiLevelType w:val="hybridMultilevel"/>
    <w:tmpl w:val="5900CA5C"/>
    <w:lvl w:ilvl="0" w:tplc="E05A9AB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1D6"/>
    <w:rsid w:val="00025FFE"/>
    <w:rsid w:val="00027D3D"/>
    <w:rsid w:val="00076E3D"/>
    <w:rsid w:val="000B7216"/>
    <w:rsid w:val="002010E5"/>
    <w:rsid w:val="00264727"/>
    <w:rsid w:val="00292DD5"/>
    <w:rsid w:val="002A012E"/>
    <w:rsid w:val="002B1A40"/>
    <w:rsid w:val="002B5415"/>
    <w:rsid w:val="00322D17"/>
    <w:rsid w:val="003842AA"/>
    <w:rsid w:val="00407A4C"/>
    <w:rsid w:val="00420D3F"/>
    <w:rsid w:val="0048054C"/>
    <w:rsid w:val="004F786D"/>
    <w:rsid w:val="005E2B25"/>
    <w:rsid w:val="00603629"/>
    <w:rsid w:val="0062297A"/>
    <w:rsid w:val="00633E60"/>
    <w:rsid w:val="006C0447"/>
    <w:rsid w:val="007869C0"/>
    <w:rsid w:val="007A084F"/>
    <w:rsid w:val="007A15A7"/>
    <w:rsid w:val="00896738"/>
    <w:rsid w:val="008E14F2"/>
    <w:rsid w:val="009049CD"/>
    <w:rsid w:val="0092599E"/>
    <w:rsid w:val="0093793D"/>
    <w:rsid w:val="00984197"/>
    <w:rsid w:val="009C1A2D"/>
    <w:rsid w:val="00A013A3"/>
    <w:rsid w:val="00A17324"/>
    <w:rsid w:val="00A3710F"/>
    <w:rsid w:val="00A90BF4"/>
    <w:rsid w:val="00AB1E69"/>
    <w:rsid w:val="00AB2D10"/>
    <w:rsid w:val="00AE2825"/>
    <w:rsid w:val="00B148C4"/>
    <w:rsid w:val="00B32CD1"/>
    <w:rsid w:val="00B43A2C"/>
    <w:rsid w:val="00B505B4"/>
    <w:rsid w:val="00B72598"/>
    <w:rsid w:val="00B77FF6"/>
    <w:rsid w:val="00BC3158"/>
    <w:rsid w:val="00BF09C3"/>
    <w:rsid w:val="00C15774"/>
    <w:rsid w:val="00C545E7"/>
    <w:rsid w:val="00C73F8D"/>
    <w:rsid w:val="00C742EA"/>
    <w:rsid w:val="00CF1B39"/>
    <w:rsid w:val="00D65B72"/>
    <w:rsid w:val="00DC50D8"/>
    <w:rsid w:val="00E51E0F"/>
    <w:rsid w:val="00EF5A6A"/>
    <w:rsid w:val="00F07AFB"/>
    <w:rsid w:val="00F256C7"/>
    <w:rsid w:val="00F371D6"/>
    <w:rsid w:val="00F628D6"/>
    <w:rsid w:val="00F85F6A"/>
    <w:rsid w:val="00FC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BC19"/>
  <w15:docId w15:val="{528026FB-18FB-41ED-BA77-32A4F867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1D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8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42AA"/>
  </w:style>
  <w:style w:type="paragraph" w:styleId="a6">
    <w:name w:val="footer"/>
    <w:basedOn w:val="a"/>
    <w:link w:val="a7"/>
    <w:uiPriority w:val="99"/>
    <w:unhideWhenUsed/>
    <w:rsid w:val="0038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2AA"/>
  </w:style>
  <w:style w:type="paragraph" w:styleId="a8">
    <w:name w:val="Balloon Text"/>
    <w:basedOn w:val="a"/>
    <w:link w:val="a9"/>
    <w:uiPriority w:val="99"/>
    <w:semiHidden/>
    <w:unhideWhenUsed/>
    <w:rsid w:val="00AE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8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7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292E-D75D-4109-9E74-B68C5368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Пользователь</cp:lastModifiedBy>
  <cp:revision>17</cp:revision>
  <dcterms:created xsi:type="dcterms:W3CDTF">2011-04-18T07:23:00Z</dcterms:created>
  <dcterms:modified xsi:type="dcterms:W3CDTF">2020-02-03T10:52:00Z</dcterms:modified>
</cp:coreProperties>
</file>